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333333"/>
          <w:sz w:val="56"/>
        </w:rPr>
        <w:t>图书馆管理系统</w:t>
      </w:r>
    </w:p>
    <w:p>
      <w:pPr>
        <w:jc w:val="center"/>
      </w:pPr>
      <w:r>
        <w:rPr>
          <w:color w:val="666666"/>
          <w:sz w:val="44"/>
        </w:rPr>
        <w:t>测试计划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文档编号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TP-LIB-2026-001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版  本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V1.0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密  级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内部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编写日期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2026年7月29日</w:t>
            </w:r>
          </w:p>
        </w:tc>
      </w:tr>
      <w:tr>
        <w:tc>
          <w:tcPr>
            <w:tcW w:type="dxa" w:w="4533"/>
            <w:shd w:fill="E8E8E8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状  态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sz w:val="22"/>
              </w:rPr>
              <w:t>已审核</w:t>
            </w:r>
          </w:p>
        </w:tc>
      </w:tr>
    </w:tbl>
    <w:p>
      <w:r>
        <w:br w:type="page"/>
      </w:r>
    </w:p>
    <w:p>
      <w:pPr>
        <w:pStyle w:val="Heading1"/>
      </w:pPr>
      <w:r>
        <w:t>1  引言</w:t>
      </w:r>
    </w:p>
    <w:p>
      <w:pPr>
        <w:pStyle w:val="Heading2"/>
      </w:pPr>
      <w:r>
        <w:t>1.1  项目概述</w:t>
      </w:r>
    </w:p>
    <w:p>
      <w:r>
        <w:t>图书馆管理系统（Library Management System，LMS）是面向中小型图书馆的图书借阅管理平台。系统采用 B/S 架构，后端基于 PHP 8.1 + MySQL 8.0 开发，前端使用 HTML/CSS/JavaScript，部署于阿里云 ECS 服务器（Ubuntu 22.04 LTS）。</w:t>
      </w:r>
    </w:p>
    <w:p>
      <w:pPr>
        <w:pStyle w:val="Heading2"/>
      </w:pPr>
      <w:r>
        <w:t>1.2  测试目的</w:t>
      </w:r>
    </w:p>
    <w:p>
      <w:r>
        <w:t>本计划旨在系统性地验证 LMS V1.0 的功能完整性、数据准确性及运行稳定性，确保交付版本满足用户需求并达到上线标准。</w:t>
      </w:r>
    </w:p>
    <w:p>
      <w:pPr>
        <w:pStyle w:val="Heading2"/>
      </w:pPr>
      <w:r>
        <w:t>1.3  参考资料</w:t>
      </w:r>
    </w:p>
    <w:p>
      <w:pPr>
        <w:pStyle w:val="ListBullet"/>
      </w:pPr>
      <w:r>
        <w:t>《图书馆管理系统需求规格说明书》V1.0</w:t>
      </w:r>
    </w:p>
    <w:p>
      <w:pPr>
        <w:pStyle w:val="ListBullet"/>
      </w:pPr>
      <w:r>
        <w:t>《GB/T 25000.51-2016 系统与软件质量要求和评价》</w:t>
      </w:r>
    </w:p>
    <w:p>
      <w:pPr>
        <w:pStyle w:val="ListBullet"/>
      </w:pPr>
      <w:r>
        <w:t>项目组内部编码规范</w:t>
      </w:r>
    </w:p>
    <w:p>
      <w:pPr>
        <w:pStyle w:val="Heading2"/>
      </w:pPr>
      <w:r>
        <w:t>1.4  术语定义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b/>
                <w:color w:val="FFFFFF"/>
              </w:rPr>
              <w:t>术语</w:t>
            </w:r>
          </w:p>
        </w:tc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b/>
                <w:color w:val="FFFFFF"/>
              </w:rPr>
              <w:t>说明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SUT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System Under Test，被测系统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P0/P1/P2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缺陷/用例优先级，P0 为最高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回归测试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缺陷修复后对相关功能的再验证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冒烟测试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t>验证核心功能是否可用的快速测试</w:t>
            </w:r>
          </w:p>
        </w:tc>
      </w:tr>
    </w:tbl>
    <w:p>
      <w:r>
        <w:br w:type="page"/>
      </w:r>
    </w:p>
    <w:p>
      <w:pPr>
        <w:pStyle w:val="Heading1"/>
      </w:pPr>
      <w:r>
        <w:t>2  测试范围</w:t>
      </w:r>
    </w:p>
    <w:p>
      <w:pPr>
        <w:pStyle w:val="Heading2"/>
      </w:pPr>
      <w:r>
        <w:t>2.1  功能模块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模块名称</w:t>
            </w:r>
          </w:p>
        </w:tc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功能描述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图书管理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图书信息的增删改查、分类管理、库存维护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用户管理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用户注册、登录认证、角色权限控制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借阅管理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图书借阅、归还、逾期提醒、借阅记录查询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搜索功能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按书名/作者/ISBN 模糊搜索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数据统计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借阅排行、库存统计、用户活跃度</w:t>
            </w:r>
          </w:p>
        </w:tc>
      </w:tr>
    </w:tbl>
    <w:p>
      <w:pPr>
        <w:pStyle w:val="Heading2"/>
      </w:pPr>
      <w:r>
        <w:t>2.2  非功能需求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要求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性能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并发 50 用户，平均响应时间 ≤ 500ms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安全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密码加密存储，防止 SQL 注入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兼容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Chrome 90+、Firefox 88+、Edge 90+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可用性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7×24 小时可用率 ≥ 99.9%</w:t>
            </w:r>
          </w:p>
        </w:tc>
      </w:tr>
    </w:tbl>
    <w:p>
      <w:r>
        <w:br w:type="page"/>
      </w:r>
    </w:p>
    <w:p>
      <w:pPr>
        <w:pStyle w:val="Heading1"/>
      </w:pPr>
      <w:r>
        <w:t>3  测试策略</w:t>
      </w:r>
    </w:p>
    <w:p>
      <w:pPr>
        <w:pStyle w:val="Heading2"/>
      </w:pPr>
      <w:r>
        <w:t>3.1  测试类型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302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测试类型</w:t>
            </w:r>
          </w:p>
        </w:tc>
        <w:tc>
          <w:tcPr>
            <w:tcW w:type="dxa" w:w="302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工具/方法</w:t>
            </w:r>
          </w:p>
        </w:tc>
        <w:tc>
          <w:tcPr>
            <w:tcW w:type="dxa" w:w="302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功能测试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手动 + 自动化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覆盖所有功能点，重点验证核心业务流程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接口测试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pytest + requests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验证 API 响应格式、状态码、数据完整性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性能测试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Locust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并发压力测试，分析响应时间和吞吐量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安全测试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手动 + 工具扫描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SQL 注入、XSS、权限绕过检测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回归测试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自动化脚本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缺陷修复后的功能再验证</w:t>
            </w:r>
          </w:p>
        </w:tc>
      </w:tr>
    </w:tbl>
    <w:p>
      <w:pPr>
        <w:pStyle w:val="Heading2"/>
      </w:pPr>
      <w:r>
        <w:t>3.2  用例设计方法</w:t>
      </w:r>
    </w:p>
    <w:p>
      <w:pPr>
        <w:pStyle w:val="ListBullet"/>
      </w:pPr>
      <w:r>
        <w:t>等价类划分：将输入数据划分为有效等价类和无效等价类</w:t>
      </w:r>
    </w:p>
    <w:p>
      <w:pPr>
        <w:pStyle w:val="ListBullet"/>
      </w:pPr>
      <w:r>
        <w:t>边界值分析：测试输入范围的边界条件</w:t>
      </w:r>
    </w:p>
    <w:p>
      <w:pPr>
        <w:pStyle w:val="ListBullet"/>
      </w:pPr>
      <w:r>
        <w:t>场景法：模拟用户实际操作流程</w:t>
      </w:r>
    </w:p>
    <w:p>
      <w:pPr>
        <w:pStyle w:val="ListBullet"/>
      </w:pPr>
      <w:r>
        <w:t>错误推测法：基于经验预测可能出错的场景</w:t>
      </w:r>
    </w:p>
    <w:p>
      <w:r>
        <w:br w:type="page"/>
      </w:r>
    </w:p>
    <w:p>
      <w:pPr>
        <w:pStyle w:val="Heading1"/>
      </w:pPr>
      <w:r>
        <w:t>4  测试环境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环境项</w:t>
            </w:r>
          </w:p>
        </w:tc>
        <w:tc>
          <w:tcPr>
            <w:tcW w:type="dxa" w:w="4533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配置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操作系统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Ubuntu 22.04 LTS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Web 服务器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Apache 2.4.52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数据库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MySQL 8.0.46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后端语言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PHP 8.1.2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服务器配置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2 核 CPU / 2GB 内存 / 40GB ESSD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测试框架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pytest 7.x + requests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UI 自动化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Selenium 4.x + ChromeDriver</w:t>
            </w:r>
          </w:p>
        </w:tc>
      </w:tr>
      <w:tr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性能工具</w:t>
            </w:r>
          </w:p>
        </w:tc>
        <w:tc>
          <w:tcPr>
            <w:tcW w:type="dxa" w:w="4533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Locust 2.x</w:t>
            </w:r>
          </w:p>
        </w:tc>
      </w:tr>
      <w:tr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版本控制</w:t>
            </w:r>
          </w:p>
        </w:tc>
        <w:tc>
          <w:tcPr>
            <w:tcW w:type="dxa" w:w="4533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Git</w:t>
            </w:r>
          </w:p>
        </w:tc>
      </w:tr>
    </w:tbl>
    <w:p>
      <w:pPr>
        <w:pStyle w:val="Heading2"/>
      </w:pPr>
      <w:r>
        <w:t>4.1  测试数据</w:t>
      </w:r>
    </w:p>
    <w:p>
      <w:r>
        <w:t>测试数据库 library 包含预置数据：8 本图书、3 个用户、5 个分类、3 条借阅记录。测试账号：admin / password（管理员）、user1 / password（普通用户）。</w:t>
      </w:r>
    </w:p>
    <w:p>
      <w:r>
        <w:br w:type="page"/>
      </w:r>
    </w:p>
    <w:p>
      <w:pPr>
        <w:pStyle w:val="Heading1"/>
      </w:pPr>
      <w:r>
        <w:t>5  测试进度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</w:tblGrid>
      <w:tr>
        <w:tc>
          <w:tcPr>
            <w:tcW w:type="dxa" w:w="2266"/>
            <w:shd w:fill="2E75B6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266"/>
            <w:shd w:fill="2E75B6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6"/>
            <w:shd w:fill="2E75B6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结束日期</w:t>
            </w:r>
          </w:p>
        </w:tc>
        <w:tc>
          <w:tcPr>
            <w:tcW w:type="dxa" w:w="2266"/>
            <w:shd w:fill="2E75B6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工期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需求评审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7月25日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7月25日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1天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测试计划编写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7月26日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7月26日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1天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用例设计与评审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7月27日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7月27日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1天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环境搭建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7月28日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7月28日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0.5天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第一轮测试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7月28日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7月28日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1天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缺陷修复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7月28日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7月29日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1天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回归测试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7月29日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7月29日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0.5天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测试报告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7月29日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7月29日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0.5天</w:t>
            </w:r>
          </w:p>
        </w:tc>
      </w:tr>
    </w:tbl>
    <w:p>
      <w:r>
        <w:br w:type="page"/>
      </w:r>
    </w:p>
    <w:p>
      <w:pPr>
        <w:pStyle w:val="Heading1"/>
      </w:pPr>
      <w:r>
        <w:t>6  风险评估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</w:tblGrid>
      <w:tr>
        <w:tc>
          <w:tcPr>
            <w:tcW w:type="dxa" w:w="2266"/>
            <w:shd w:fill="C0504D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风险项</w:t>
            </w:r>
          </w:p>
        </w:tc>
        <w:tc>
          <w:tcPr>
            <w:tcW w:type="dxa" w:w="2266"/>
            <w:shd w:fill="C0504D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等级</w:t>
            </w:r>
          </w:p>
        </w:tc>
        <w:tc>
          <w:tcPr>
            <w:tcW w:type="dxa" w:w="2266"/>
            <w:shd w:fill="C0504D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应对措施</w:t>
            </w:r>
          </w:p>
        </w:tc>
        <w:tc>
          <w:tcPr>
            <w:tcW w:type="dxa" w:w="2266"/>
            <w:shd w:fill="C0504D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残余风险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服务器资源不足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中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提前监控资源使用，必要时扩容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低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需求变更导致用例返工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中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预留 20% 缓冲时间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低</w:t>
            </w:r>
          </w:p>
        </w:tc>
      </w:tr>
      <w:tr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第三方接口不稳定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低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使用 Mock 服务隔离</w:t>
            </w:r>
          </w:p>
        </w:tc>
        <w:tc>
          <w:tcPr>
            <w:tcW w:type="dxa" w:w="2266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低</w:t>
            </w:r>
          </w:p>
        </w:tc>
      </w:tr>
      <w:tr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测试环境与生产差异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中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尽量保持环境一致</w:t>
            </w:r>
          </w:p>
        </w:tc>
        <w:tc>
          <w:tcPr>
            <w:tcW w:type="dxa" w:w="2266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中</w:t>
            </w:r>
          </w:p>
        </w:tc>
      </w:tr>
    </w:tbl>
    <w:p>
      <w:r>
        <w:br w:type="page"/>
      </w:r>
    </w:p>
    <w:p>
      <w:pPr>
        <w:pStyle w:val="Heading1"/>
      </w:pPr>
      <w:r>
        <w:t>7  交付物清单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3022"/>
            <w:shd w:fill="548235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交付物</w:t>
            </w:r>
          </w:p>
        </w:tc>
        <w:tc>
          <w:tcPr>
            <w:tcW w:type="dxa" w:w="3022"/>
            <w:shd w:fill="548235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形式</w:t>
            </w:r>
          </w:p>
        </w:tc>
        <w:tc>
          <w:tcPr>
            <w:tcW w:type="dxa" w:w="3022"/>
            <w:shd w:fill="548235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状态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测试计划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本文档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已交付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测试用例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测试用例文档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已交付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缺陷报告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Bug 追踪系统记录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已交付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测试报告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测试报告文档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已交付</w:t>
            </w:r>
          </w:p>
        </w:tc>
      </w:tr>
      <w:tr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自动化脚本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pytest 测试代码</w:t>
            </w:r>
          </w:p>
        </w:tc>
        <w:tc>
          <w:tcPr>
            <w:tcW w:type="dxa" w:w="302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已交付</w:t>
            </w:r>
          </w:p>
        </w:tc>
      </w:tr>
      <w:tr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测试数据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数据库脚本</w:t>
            </w:r>
          </w:p>
        </w:tc>
        <w:tc>
          <w:tcPr>
            <w:tcW w:type="dxa" w:w="302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已交付</w:t>
            </w:r>
          </w:p>
        </w:tc>
      </w:tr>
    </w:tbl>
    <w:sectPr w:rsidR="00FC693F" w:rsidRPr="0006063C" w:rsidSect="00034616">
      <w:pgSz w:w="12240" w:h="15840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